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Acta de la reunión del huerto comunitario</w:t>
      </w:r>
    </w:p>
    <w:p>
      <w:pPr>
        <w:pStyle w:val="Subtitle"/>
      </w:pPr>
      <w:r>
        <w:t>Sábado, 24 de octubre de 2026</w:t>
      </w:r>
    </w:p>
    <w:p>
      <w:r>
        <w:t>En la reunión se habló del calendario de riego, de cómo guardar las herramientas comunes y de la siembra de otoño. Las tareas de la semana se reunirán en una sola tabla. Cada persona anotará allí lo que haya terminado.</w:t>
      </w:r>
    </w:p>
    <w:p>
      <w:pPr>
        <w:pStyle w:val="Heading2"/>
      </w:pPr>
      <w:r>
        <w:t>Acuerdos y tareas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Tarea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Preparar el calendario de riego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Ana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27 de octubre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Ordenar el estante de herramientas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Javier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28 de octubre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Completar la lista de semillas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Elena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29 de octubre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Colocar las etiquetas nuevas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Diego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30 de octubre</w:t>
            </w:r>
          </w:p>
        </w:tc>
      </w:tr>
    </w:tbl>
    <w:p>
      <w:pPr>
        <w:spacing w:after="0"/>
      </w:pPr>
    </w:p>
    <w:p>
      <w:pPr>
        <w:pStyle w:val="Heading2"/>
      </w:pPr>
      <w:r>
        <w:t>Uso compartido</w:t>
      </w:r>
    </w:p>
    <w:p>
      <w:r>
        <w:t>Las herramientas se limpian y se devuelven a su sitio después de usarlas. La manguera de riego no se deja en el paso. El material que falte se anota en la lista de la entrada.</w:t>
      </w:r>
    </w:p>
    <w:p>
      <w:pPr>
        <w:pStyle w:val="Heading2"/>
      </w:pPr>
      <w:r>
        <w:t>Próxima reunión</w:t>
      </w:r>
    </w:p>
    <w:p>
      <w:r>
        <w:t>La próxima reunión será el sábado 31 de octubre a las 11:00, en la puerta del huerto. Se revisarán las tareas terminadas y la necesidad de nuevas plantas.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reunión del huerto comunitario</dc:title>
  <dc:subject>Sábado, 24 de octubre de 2026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